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2627" w14:textId="77777777" w:rsidR="008C1098" w:rsidRDefault="008C1098" w:rsidP="008C1098">
      <w:pPr>
        <w:rPr>
          <w:b/>
          <w:bCs/>
          <w:u w:val="single"/>
          <w:lang w:val="en-US"/>
        </w:rPr>
      </w:pPr>
    </w:p>
    <w:p w14:paraId="5231ED24" w14:textId="77777777" w:rsidR="008C1098" w:rsidRDefault="008C1098" w:rsidP="008C1098">
      <w:pPr>
        <w:rPr>
          <w:b/>
          <w:bCs/>
          <w:u w:val="single"/>
          <w:lang w:val="en-US"/>
        </w:rPr>
      </w:pPr>
    </w:p>
    <w:p w14:paraId="5F899486" w14:textId="77777777" w:rsidR="008C1098" w:rsidRDefault="008C1098" w:rsidP="008C1098">
      <w:pPr>
        <w:rPr>
          <w:b/>
          <w:bCs/>
          <w:u w:val="single"/>
          <w:lang w:val="en-US"/>
        </w:rPr>
      </w:pPr>
    </w:p>
    <w:p w14:paraId="5B442385" w14:textId="77777777" w:rsidR="008C1098" w:rsidRDefault="008C1098" w:rsidP="008C1098">
      <w:pPr>
        <w:rPr>
          <w:b/>
          <w:bCs/>
          <w:u w:val="single"/>
          <w:lang w:val="en-US"/>
        </w:rPr>
      </w:pPr>
    </w:p>
    <w:p w14:paraId="4AABBDFF" w14:textId="3C13B644" w:rsidR="008C1098" w:rsidRDefault="008C1098" w:rsidP="008C1098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Tender number: SANBI: G483/2023 The Provision of Security Services and Cashier Services for The Pretoria National Botanical Garden, Walter Sisulu National Botanical Garden and Pretoria National Zoological Garden</w:t>
      </w:r>
    </w:p>
    <w:p w14:paraId="39A4B7D4" w14:textId="77777777" w:rsidR="008C1098" w:rsidRDefault="008C1098" w:rsidP="008C1098">
      <w:pPr>
        <w:rPr>
          <w:lang w:val="en-US"/>
        </w:rPr>
      </w:pPr>
    </w:p>
    <w:p w14:paraId="7F2D11D5" w14:textId="77777777" w:rsidR="008C1098" w:rsidRDefault="008C1098" w:rsidP="008C1098">
      <w:pPr>
        <w:rPr>
          <w:lang w:val="en-US"/>
        </w:rPr>
      </w:pPr>
      <w:r>
        <w:rPr>
          <w:lang w:val="en-US"/>
        </w:rPr>
        <w:t>May you please clarify on the following:</w:t>
      </w:r>
    </w:p>
    <w:p w14:paraId="7F122611" w14:textId="77777777" w:rsidR="008C1098" w:rsidRDefault="008C1098" w:rsidP="008C1098">
      <w:pPr>
        <w:rPr>
          <w:lang w:val="en-US"/>
        </w:rPr>
      </w:pPr>
    </w:p>
    <w:p w14:paraId="764B4698" w14:textId="77777777" w:rsidR="008C1098" w:rsidRDefault="008C1098" w:rsidP="008C1098">
      <w:pPr>
        <w:pStyle w:val="ListParagraph"/>
        <w:numPr>
          <w:ilvl w:val="0"/>
          <w:numId w:val="1"/>
        </w:num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Double Cab vehicles request-</w:t>
      </w:r>
    </w:p>
    <w:p w14:paraId="40E02F21" w14:textId="77777777" w:rsidR="008C1098" w:rsidRDefault="008C1098" w:rsidP="008C1098">
      <w:pPr>
        <w:pStyle w:val="ListParagraph"/>
        <w:numPr>
          <w:ilvl w:val="0"/>
          <w:numId w:val="2"/>
        </w:numPr>
        <w:rPr>
          <w:rFonts w:eastAsia="Times New Roman"/>
          <w:highlight w:val="yellow"/>
          <w:lang w:val="en-US"/>
        </w:rPr>
      </w:pPr>
      <w:r>
        <w:rPr>
          <w:rFonts w:eastAsia="Times New Roman"/>
          <w:lang w:val="en-US"/>
        </w:rPr>
        <w:t xml:space="preserve">should it be 4x4 or 4x2? </w:t>
      </w:r>
      <w:r>
        <w:rPr>
          <w:rFonts w:eastAsia="Times New Roman"/>
          <w:highlight w:val="yellow"/>
          <w:lang w:val="en-US"/>
        </w:rPr>
        <w:t>Either one it’s fine if it can be driven on the mountainous area.</w:t>
      </w:r>
    </w:p>
    <w:p w14:paraId="737CCCD7" w14:textId="77777777" w:rsidR="008C1098" w:rsidRDefault="008C1098" w:rsidP="008C1098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  <w:lang w:val="en-US"/>
        </w:rPr>
        <w:t>what is the average monthly kms driven?</w:t>
      </w:r>
      <w:r>
        <w:rPr>
          <w:rFonts w:ascii="Arial Narrow" w:eastAsia="Times New Roman" w:hAnsi="Arial Narrow"/>
          <w:sz w:val="24"/>
          <w:szCs w:val="24"/>
          <w:lang w:val="en-US" w:eastAsia="en-US"/>
        </w:rPr>
        <w:t xml:space="preserve"> </w:t>
      </w:r>
      <w:r>
        <w:rPr>
          <w:rFonts w:eastAsia="Times New Roman"/>
          <w:highlight w:val="yellow"/>
        </w:rPr>
        <w:t>We just need the vehicle on site daily to conduct patrols during day and night and I’m unable to estimate the average kilometres to be travelled daily or per month.</w:t>
      </w:r>
      <w:r>
        <w:rPr>
          <w:rFonts w:eastAsia="Times New Roman"/>
        </w:rPr>
        <w:t xml:space="preserve"> </w:t>
      </w:r>
    </w:p>
    <w:p w14:paraId="15CB5BBB" w14:textId="77777777" w:rsidR="008C1098" w:rsidRDefault="008C1098" w:rsidP="008C1098">
      <w:pPr>
        <w:pStyle w:val="ListParagraph"/>
        <w:ind w:left="1080"/>
      </w:pPr>
    </w:p>
    <w:p w14:paraId="358ABFB8" w14:textId="77777777" w:rsidR="008C1098" w:rsidRDefault="008C1098" w:rsidP="008C1098">
      <w:pPr>
        <w:pStyle w:val="ListParagraph"/>
        <w:numPr>
          <w:ilvl w:val="0"/>
          <w:numId w:val="1"/>
        </w:num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1x 9MM pistols Firearms per site-</w:t>
      </w:r>
    </w:p>
    <w:p w14:paraId="26E9C4D2" w14:textId="77777777" w:rsidR="008C1098" w:rsidRDefault="008C1098" w:rsidP="008C1098">
      <w:pPr>
        <w:pStyle w:val="ListParagraph"/>
        <w:numPr>
          <w:ilvl w:val="0"/>
          <w:numId w:val="3"/>
        </w:numPr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Do you have safes for the firearms to be kept in? </w:t>
      </w:r>
      <w:r>
        <w:rPr>
          <w:rFonts w:eastAsia="Times New Roman"/>
          <w:highlight w:val="yellow"/>
          <w:lang w:val="en-US"/>
        </w:rPr>
        <w:t>We do have safes in place. However, we requested for a firearm during each shift daily and that means the firearm will be handed over to the next shift taking over.</w:t>
      </w:r>
    </w:p>
    <w:p w14:paraId="713070FF" w14:textId="77777777" w:rsidR="008C1098" w:rsidRDefault="008C1098" w:rsidP="008C1098">
      <w:pPr>
        <w:pStyle w:val="ListParagraph"/>
        <w:numPr>
          <w:ilvl w:val="0"/>
          <w:numId w:val="3"/>
        </w:numPr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Your manpower post description in your schedule doesn’t mention Armed Officers? AND your pricing scheduled does not have space for a firearm allowance, we will need to cater for firearm competency on all sites. </w:t>
      </w:r>
      <w:r>
        <w:rPr>
          <w:rFonts w:eastAsia="Times New Roman"/>
          <w:highlight w:val="yellow"/>
          <w:lang w:val="en-US"/>
        </w:rPr>
        <w:t xml:space="preserve">The firearm is included under </w:t>
      </w:r>
      <w:r>
        <w:rPr>
          <w:rFonts w:eastAsia="Times New Roman"/>
          <w:b/>
          <w:bCs/>
          <w:highlight w:val="yellow"/>
          <w:lang w:val="en-US"/>
        </w:rPr>
        <w:t>Table D2</w:t>
      </w:r>
      <w:r>
        <w:rPr>
          <w:rFonts w:eastAsia="Times New Roman"/>
          <w:highlight w:val="yellow"/>
          <w:lang w:val="en-US"/>
        </w:rPr>
        <w:t xml:space="preserve"> as part of the once off-cost fee. Regarding competency it’s in relation to the individual and/or company compliances and must be catered for in your once off costing for the firearms.</w:t>
      </w:r>
      <w:r>
        <w:rPr>
          <w:rFonts w:eastAsia="Times New Roman"/>
          <w:lang w:val="en-US"/>
        </w:rPr>
        <w:t xml:space="preserve"> </w:t>
      </w:r>
    </w:p>
    <w:p w14:paraId="6A6BD621" w14:textId="77777777" w:rsidR="008C1098" w:rsidRDefault="008C1098" w:rsidP="008C1098">
      <w:pPr>
        <w:rPr>
          <w:lang w:val="en-US"/>
        </w:rPr>
      </w:pPr>
    </w:p>
    <w:p w14:paraId="4602949E" w14:textId="77777777" w:rsidR="008C1098" w:rsidRDefault="008C1098" w:rsidP="008C1098">
      <w:pPr>
        <w:pStyle w:val="ListParagraph"/>
        <w:numPr>
          <w:ilvl w:val="0"/>
          <w:numId w:val="1"/>
        </w:numPr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Control Room Operator- </w:t>
      </w:r>
    </w:p>
    <w:p w14:paraId="6AB69917" w14:textId="77777777" w:rsidR="003861E0" w:rsidRDefault="008C1098" w:rsidP="008C1098">
      <w:pPr>
        <w:pStyle w:val="ListParagraph"/>
        <w:numPr>
          <w:ilvl w:val="0"/>
          <w:numId w:val="4"/>
        </w:numPr>
        <w:rPr>
          <w:rFonts w:eastAsia="Times New Roman"/>
          <w:highlight w:val="yellow"/>
          <w:lang w:val="en-US"/>
        </w:rPr>
      </w:pPr>
      <w:r>
        <w:rPr>
          <w:rFonts w:eastAsia="Times New Roman"/>
          <w:lang w:val="en-US"/>
        </w:rPr>
        <w:t>Your pricing schedule only accommodates Grade C officers. We will need to cater for the CCTV Controller Allowance</w:t>
      </w:r>
      <w:r>
        <w:rPr>
          <w:rFonts w:eastAsia="Times New Roman"/>
          <w:highlight w:val="yellow"/>
          <w:lang w:val="en-US"/>
        </w:rPr>
        <w:t>.</w:t>
      </w:r>
      <w:r>
        <w:rPr>
          <w:rFonts w:eastAsia="Times New Roman"/>
          <w:b/>
          <w:bCs/>
          <w:highlight w:val="yellow"/>
          <w:lang w:val="en-US"/>
        </w:rPr>
        <w:t xml:space="preserve"> </w:t>
      </w:r>
      <w:r>
        <w:rPr>
          <w:rFonts w:eastAsia="Times New Roman"/>
          <w:highlight w:val="yellow"/>
          <w:lang w:val="en-US"/>
        </w:rPr>
        <w:t xml:space="preserve">It should be catered for in </w:t>
      </w:r>
      <w:r>
        <w:rPr>
          <w:rFonts w:eastAsia="Times New Roman"/>
          <w:b/>
          <w:bCs/>
          <w:highlight w:val="yellow"/>
          <w:lang w:val="en-US"/>
        </w:rPr>
        <w:t>Table D3</w:t>
      </w:r>
      <w:r>
        <w:rPr>
          <w:rFonts w:eastAsia="Times New Roman"/>
          <w:highlight w:val="yellow"/>
          <w:lang w:val="en-US"/>
        </w:rPr>
        <w:t xml:space="preserve"> pricing schedule for the CCTV Control Room Operator annual pricing like any other security personnel </w:t>
      </w:r>
    </w:p>
    <w:p w14:paraId="6C0C4910" w14:textId="158B33CF" w:rsidR="008C1098" w:rsidRDefault="008C1098" w:rsidP="003861E0">
      <w:pPr>
        <w:pStyle w:val="ListParagraph"/>
        <w:ind w:left="1080"/>
        <w:rPr>
          <w:rFonts w:eastAsia="Times New Roman"/>
          <w:highlight w:val="yellow"/>
          <w:lang w:val="en-US"/>
        </w:rPr>
      </w:pPr>
      <w:r w:rsidRPr="003861E0">
        <w:rPr>
          <w:rFonts w:eastAsia="Times New Roman"/>
          <w:highlight w:val="yellow"/>
          <w:lang w:val="en-US"/>
        </w:rPr>
        <w:t>allowances.</w:t>
      </w:r>
    </w:p>
    <w:p w14:paraId="2028C122" w14:textId="77777777" w:rsidR="003861E0" w:rsidRDefault="003861E0" w:rsidP="003861E0">
      <w:pPr>
        <w:pStyle w:val="ListParagraph"/>
        <w:ind w:left="1080"/>
        <w:rPr>
          <w:rFonts w:eastAsia="Times New Roman"/>
          <w:highlight w:val="yellow"/>
          <w:lang w:val="en-US"/>
        </w:rPr>
      </w:pPr>
    </w:p>
    <w:p w14:paraId="6EF09442" w14:textId="77777777" w:rsidR="003861E0" w:rsidRDefault="003861E0" w:rsidP="003861E0">
      <w:pPr>
        <w:pStyle w:val="ListParagraph"/>
        <w:ind w:left="1080"/>
        <w:rPr>
          <w:rFonts w:eastAsia="Times New Roman"/>
          <w:highlight w:val="yellow"/>
          <w:lang w:val="en-US"/>
        </w:rPr>
      </w:pPr>
    </w:p>
    <w:p w14:paraId="79F4FA98" w14:textId="77777777" w:rsidR="003861E0" w:rsidRDefault="003861E0" w:rsidP="003861E0">
      <w:pPr>
        <w:pStyle w:val="ListParagraph"/>
        <w:ind w:left="1080"/>
        <w:rPr>
          <w:rFonts w:eastAsia="Times New Roman"/>
          <w:highlight w:val="yellow"/>
          <w:lang w:val="en-US"/>
        </w:rPr>
      </w:pPr>
    </w:p>
    <w:p w14:paraId="689F4C6D" w14:textId="41D0A665" w:rsidR="003861E0" w:rsidRPr="003861E0" w:rsidRDefault="003861E0" w:rsidP="00831B89">
      <w:pPr>
        <w:pStyle w:val="ListParagraph"/>
        <w:numPr>
          <w:ilvl w:val="0"/>
          <w:numId w:val="1"/>
        </w:numPr>
        <w:rPr>
          <w:rFonts w:eastAsia="Times New Roman"/>
          <w:highlight w:val="yellow"/>
          <w:lang w:val="en-US"/>
        </w:rPr>
      </w:pPr>
      <w:r w:rsidRPr="003861E0">
        <w:rPr>
          <w:rFonts w:eastAsia="Times New Roman"/>
          <w:lang w:val="en-US"/>
        </w:rPr>
        <w:t>Kindly assist me with on the tender document on pricing page 60 it state that Grade B Night shift Year 1 costs per annum(6 X Months) so I wanted to know if we calculate for 6 months or for 12 months.</w:t>
      </w:r>
      <w:r w:rsidR="00831B89" w:rsidRPr="00831B89">
        <w:t xml:space="preserve"> </w:t>
      </w:r>
      <w:r w:rsidR="00831B89" w:rsidRPr="00831B89">
        <w:rPr>
          <w:rFonts w:eastAsia="Times New Roman"/>
          <w:highlight w:val="yellow"/>
          <w:lang w:val="en-US"/>
        </w:rPr>
        <w:t>Kindly take note that costing of all required services during Year 1 for Walter Sisulu National Botanical is only for six (6) months then for the following years it must be a complete twelve (12) months.</w:t>
      </w:r>
    </w:p>
    <w:p w14:paraId="2E5BD895" w14:textId="77777777" w:rsidR="008C1098" w:rsidRDefault="008C1098" w:rsidP="008C1098">
      <w:pPr>
        <w:rPr>
          <w:lang w:val="en-US"/>
        </w:rPr>
      </w:pPr>
    </w:p>
    <w:p w14:paraId="0766B73E" w14:textId="77777777" w:rsidR="00D73C67" w:rsidRPr="00D73C67" w:rsidRDefault="00D73C67" w:rsidP="00D73C67">
      <w:pPr>
        <w:rPr>
          <w:rFonts w:eastAsia="Calibri"/>
          <w:lang w:val="en-US"/>
        </w:rPr>
      </w:pPr>
    </w:p>
    <w:p w14:paraId="0A906765" w14:textId="77777777" w:rsidR="00D73C67" w:rsidRPr="00D73C67" w:rsidRDefault="00D73C67" w:rsidP="00D73C67">
      <w:pPr>
        <w:numPr>
          <w:ilvl w:val="0"/>
          <w:numId w:val="5"/>
        </w:numPr>
        <w:rPr>
          <w:rFonts w:eastAsia="Times New Roman"/>
          <w:b/>
          <w:bCs/>
          <w:u w:val="single"/>
          <w:lang w:val="en-US"/>
        </w:rPr>
      </w:pPr>
      <w:r w:rsidRPr="00D73C67">
        <w:rPr>
          <w:rFonts w:eastAsia="Times New Roman"/>
          <w:b/>
          <w:bCs/>
          <w:u w:val="single"/>
          <w:lang w:val="en-US"/>
        </w:rPr>
        <w:t>Re:3x Cashiers at PNBG ONLY</w:t>
      </w:r>
    </w:p>
    <w:p w14:paraId="60DB4510" w14:textId="77777777" w:rsidR="00D73C67" w:rsidRPr="00D73C67" w:rsidRDefault="00D73C67" w:rsidP="00D73C67">
      <w:pPr>
        <w:rPr>
          <w:rFonts w:eastAsia="Calibri"/>
          <w:lang w:val="en-US"/>
        </w:rPr>
      </w:pPr>
      <w:r w:rsidRPr="00D73C67">
        <w:rPr>
          <w:rFonts w:eastAsia="Calibri"/>
          <w:lang w:val="en-US"/>
        </w:rPr>
        <w:t>Please advise on:</w:t>
      </w:r>
    </w:p>
    <w:p w14:paraId="56F55991" w14:textId="77777777" w:rsidR="00D73C67" w:rsidRPr="00D73C67" w:rsidRDefault="00D73C67" w:rsidP="00D73C67">
      <w:pPr>
        <w:numPr>
          <w:ilvl w:val="0"/>
          <w:numId w:val="6"/>
        </w:numPr>
        <w:rPr>
          <w:rFonts w:eastAsia="Times New Roman"/>
          <w:lang w:val="en-US"/>
        </w:rPr>
      </w:pPr>
      <w:r w:rsidRPr="00D73C67">
        <w:rPr>
          <w:rFonts w:eastAsia="Times New Roman"/>
          <w:lang w:val="en-US"/>
        </w:rPr>
        <w:t xml:space="preserve">amount of float?  </w:t>
      </w:r>
      <w:r w:rsidRPr="00D73C67">
        <w:rPr>
          <w:rFonts w:eastAsia="Times New Roman"/>
          <w:highlight w:val="yellow"/>
          <w:lang w:val="en-US"/>
        </w:rPr>
        <w:t>It’s a cashless service and no cash is accepted.</w:t>
      </w:r>
    </w:p>
    <w:p w14:paraId="1D79F8F4" w14:textId="77777777" w:rsidR="00D73C67" w:rsidRPr="00D73C67" w:rsidRDefault="00D73C67" w:rsidP="00D73C67">
      <w:pPr>
        <w:numPr>
          <w:ilvl w:val="0"/>
          <w:numId w:val="6"/>
        </w:numPr>
        <w:rPr>
          <w:rFonts w:eastAsia="Times New Roman"/>
          <w:lang w:val="en-US"/>
        </w:rPr>
      </w:pPr>
      <w:r w:rsidRPr="00D73C67">
        <w:rPr>
          <w:rFonts w:eastAsia="Times New Roman"/>
          <w:lang w:val="en-US"/>
        </w:rPr>
        <w:t>average daily taking?</w:t>
      </w:r>
    </w:p>
    <w:p w14:paraId="6B5063FB" w14:textId="77777777" w:rsidR="00D73C67" w:rsidRPr="00D73C67" w:rsidRDefault="00D73C67" w:rsidP="00D73C67">
      <w:pPr>
        <w:numPr>
          <w:ilvl w:val="0"/>
          <w:numId w:val="6"/>
        </w:numPr>
        <w:rPr>
          <w:rFonts w:eastAsia="Times New Roman"/>
          <w:lang w:val="en-US"/>
        </w:rPr>
      </w:pPr>
      <w:r w:rsidRPr="00D73C67">
        <w:rPr>
          <w:rFonts w:eastAsia="Times New Roman"/>
          <w:lang w:val="en-US"/>
        </w:rPr>
        <w:t>At the end of shift who does the cashier hand over the cash to?</w:t>
      </w:r>
    </w:p>
    <w:p w14:paraId="06188EFF" w14:textId="77777777" w:rsidR="00D73C67" w:rsidRPr="00D73C67" w:rsidRDefault="00D73C67" w:rsidP="00D73C67">
      <w:pPr>
        <w:rPr>
          <w:rFonts w:eastAsia="Calibri"/>
          <w:lang w:val="en-US"/>
        </w:rPr>
      </w:pPr>
    </w:p>
    <w:p w14:paraId="77327505" w14:textId="77777777" w:rsidR="00D73C67" w:rsidRPr="00D73C67" w:rsidRDefault="00D73C67" w:rsidP="00D73C67">
      <w:pPr>
        <w:numPr>
          <w:ilvl w:val="0"/>
          <w:numId w:val="5"/>
        </w:numPr>
        <w:rPr>
          <w:rFonts w:eastAsia="Times New Roman"/>
          <w:lang w:val="en-US"/>
        </w:rPr>
      </w:pPr>
      <w:r w:rsidRPr="00D73C67">
        <w:rPr>
          <w:rFonts w:eastAsia="Times New Roman"/>
          <w:b/>
          <w:bCs/>
          <w:lang w:val="en-US"/>
        </w:rPr>
        <w:t>BEE  - 100% Black Ownership and 100% female ownership</w:t>
      </w:r>
      <w:r w:rsidRPr="00D73C67">
        <w:rPr>
          <w:rFonts w:eastAsia="Times New Roman"/>
          <w:lang w:val="en-US"/>
        </w:rPr>
        <w:t xml:space="preserve"> – if our ownership in each category is not 100% (e.g. 55% etc.) does it me we get  0%? </w:t>
      </w:r>
      <w:r w:rsidRPr="00D73C67">
        <w:rPr>
          <w:rFonts w:eastAsia="Times New Roman"/>
          <w:highlight w:val="yellow"/>
          <w:lang w:val="en-US"/>
        </w:rPr>
        <w:t>No, you don’t get 0%, you will get the points for the black ownership/female ownership as specified on the CSD.</w:t>
      </w:r>
    </w:p>
    <w:p w14:paraId="65C03D58" w14:textId="77777777" w:rsidR="00D73C67" w:rsidRPr="00D73C67" w:rsidRDefault="00D73C67" w:rsidP="00D73C67">
      <w:pPr>
        <w:rPr>
          <w:rFonts w:eastAsia="Calibri"/>
          <w:lang w:val="en-US"/>
        </w:rPr>
      </w:pPr>
    </w:p>
    <w:p w14:paraId="581593B6" w14:textId="77777777" w:rsidR="004247D8" w:rsidRPr="004247D8" w:rsidRDefault="004247D8" w:rsidP="004247D8">
      <w:pPr>
        <w:rPr>
          <w:rFonts w:eastAsia="Calibri"/>
          <w14:ligatures w14:val="none"/>
        </w:rPr>
      </w:pPr>
      <w:r w:rsidRPr="004247D8">
        <w:rPr>
          <w:rFonts w:eastAsia="Calibri"/>
          <w14:ligatures w14:val="none"/>
        </w:rPr>
        <w:t xml:space="preserve">On the pricing schedule for Walter Sisulu is the 6 months applicable for all the five years or Year 1 is 6 Months and Year 2-5 is 12 months – </w:t>
      </w:r>
      <w:r w:rsidRPr="004247D8">
        <w:rPr>
          <w:rFonts w:eastAsia="Calibri"/>
          <w:highlight w:val="yellow"/>
          <w14:ligatures w14:val="none"/>
        </w:rPr>
        <w:t>Yes, six months is only applicable for year 1 from year 2 is a full 12 months until end of the contract.</w:t>
      </w:r>
    </w:p>
    <w:p w14:paraId="4ED0830F" w14:textId="77777777" w:rsidR="004247D8" w:rsidRPr="004247D8" w:rsidRDefault="004247D8" w:rsidP="004247D8">
      <w:pPr>
        <w:rPr>
          <w:rFonts w:eastAsia="Calibri"/>
          <w14:ligatures w14:val="none"/>
        </w:rPr>
      </w:pPr>
    </w:p>
    <w:p w14:paraId="744C69A6" w14:textId="3040BD67" w:rsidR="008073A5" w:rsidRPr="008C1098" w:rsidRDefault="004247D8" w:rsidP="004247D8">
      <w:pPr>
        <w:rPr>
          <w:lang w:val="en-US"/>
        </w:rPr>
      </w:pPr>
      <w:r w:rsidRPr="004247D8">
        <w:rPr>
          <w:rFonts w:eastAsia="Calibri"/>
          <w14:ligatures w14:val="none"/>
        </w:rPr>
        <w:t xml:space="preserve">Also for Pretoria Zoological Garden is the 8 months applicable for all the five years or Year 1 is 8 month and Year 2-5 is 12 months. </w:t>
      </w:r>
      <w:r w:rsidRPr="004247D8">
        <w:rPr>
          <w:rFonts w:eastAsia="Calibri"/>
          <w:highlight w:val="yellow"/>
          <w14:ligatures w14:val="none"/>
        </w:rPr>
        <w:t>Eight months is only applicable during year 1 from year 2 is a full 12 months until end of the contract</w:t>
      </w:r>
    </w:p>
    <w:sectPr w:rsidR="008073A5" w:rsidRPr="008C109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3B3C5" w14:textId="77777777" w:rsidR="00536E85" w:rsidRDefault="00536E85" w:rsidP="008C1098">
      <w:r>
        <w:separator/>
      </w:r>
    </w:p>
  </w:endnote>
  <w:endnote w:type="continuationSeparator" w:id="0">
    <w:p w14:paraId="0DDBF3E8" w14:textId="77777777" w:rsidR="00536E85" w:rsidRDefault="00536E85" w:rsidP="008C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6D130" w14:textId="77777777" w:rsidR="00536E85" w:rsidRDefault="00536E85" w:rsidP="008C1098">
      <w:r>
        <w:separator/>
      </w:r>
    </w:p>
  </w:footnote>
  <w:footnote w:type="continuationSeparator" w:id="0">
    <w:p w14:paraId="2967C65F" w14:textId="77777777" w:rsidR="00536E85" w:rsidRDefault="00536E85" w:rsidP="008C1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0E23E" w14:textId="74AAB22C" w:rsidR="008C1098" w:rsidRDefault="008C1098">
    <w:pPr>
      <w:pStyle w:val="Header"/>
    </w:pPr>
    <w:r>
      <w:rPr>
        <w:noProof/>
      </w:rPr>
      <w:drawing>
        <wp:inline distT="0" distB="0" distL="0" distR="0" wp14:anchorId="67E6ACD6" wp14:editId="4B3CC051">
          <wp:extent cx="2554605" cy="621665"/>
          <wp:effectExtent l="0" t="0" r="0" b="0"/>
          <wp:docPr id="16802012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460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8359D"/>
    <w:multiLevelType w:val="hybridMultilevel"/>
    <w:tmpl w:val="CA4ED1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836DD6"/>
    <w:multiLevelType w:val="hybridMultilevel"/>
    <w:tmpl w:val="FEB618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43417B"/>
    <w:multiLevelType w:val="hybridMultilevel"/>
    <w:tmpl w:val="B06CC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C70F3"/>
    <w:multiLevelType w:val="hybridMultilevel"/>
    <w:tmpl w:val="A20AF1E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5C35DB"/>
    <w:multiLevelType w:val="hybridMultilevel"/>
    <w:tmpl w:val="0902F6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9B2825"/>
    <w:multiLevelType w:val="hybridMultilevel"/>
    <w:tmpl w:val="AA4E26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91778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39614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189835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1754237">
    <w:abstractNumId w:val="5"/>
  </w:num>
  <w:num w:numId="5" w16cid:durableId="15595916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6073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098"/>
    <w:rsid w:val="003861E0"/>
    <w:rsid w:val="004247D8"/>
    <w:rsid w:val="00536E85"/>
    <w:rsid w:val="008073A5"/>
    <w:rsid w:val="00831B89"/>
    <w:rsid w:val="00871244"/>
    <w:rsid w:val="008C1098"/>
    <w:rsid w:val="00B909E3"/>
    <w:rsid w:val="00D7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B541"/>
  <w15:chartTrackingRefBased/>
  <w15:docId w15:val="{CF24199E-5121-477E-AF17-8BB36A64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098"/>
    <w:pPr>
      <w:spacing w:after="0" w:line="240" w:lineRule="auto"/>
    </w:pPr>
    <w:rPr>
      <w:rFonts w:ascii="Calibri" w:hAnsi="Calibri" w:cs="Calibri"/>
      <w:kern w:val="0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109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8C10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1098"/>
    <w:rPr>
      <w:rFonts w:ascii="Calibri" w:hAnsi="Calibri" w:cs="Calibri"/>
      <w:kern w:val="0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8C10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1098"/>
    <w:rPr>
      <w:rFonts w:ascii="Calibri" w:hAnsi="Calibri" w:cs="Calibri"/>
      <w:kern w:val="0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5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Rofhiwa Netshiwani</dc:creator>
  <cp:keywords/>
  <dc:description/>
  <cp:lastModifiedBy>Rofhiwa Netshiwani</cp:lastModifiedBy>
  <cp:revision>5</cp:revision>
  <dcterms:created xsi:type="dcterms:W3CDTF">2023-10-13T09:25:00Z</dcterms:created>
  <dcterms:modified xsi:type="dcterms:W3CDTF">2023-10-20T07:05:00Z</dcterms:modified>
</cp:coreProperties>
</file>